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53BA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021EDB2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4CB0ED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D04F82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2B06A1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4E325F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9332E6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B87BA1A" w14:textId="155D994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47B1A">
        <w:rPr>
          <w:rFonts w:ascii="Verdana" w:hAnsi="Verdana"/>
          <w:b/>
          <w:bCs/>
          <w:sz w:val="18"/>
          <w:szCs w:val="18"/>
        </w:rPr>
        <w:t>„Generální oprava MUV 77“</w:t>
      </w:r>
      <w:r w:rsidR="00547B1A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0FB300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0DC71A3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F6DE89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9C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6C7F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36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1D8D16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5E702C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A63B29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8BB0EF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A45247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93DDF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B626B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F71A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E558F0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B3A07F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D689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16EC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0A0458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87D4DD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35D622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4A40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7749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9FCCB6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B94883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A20F8E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FA1CD9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3183A0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938650" w14:textId="77777777" w:rsidR="00FB096B" w:rsidRPr="006564BB" w:rsidRDefault="00547B1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C39DDE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302A46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76B150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212C48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50A22B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0808677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B33EB9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77E7" w14:textId="77777777" w:rsidR="00BF031D" w:rsidRDefault="00BF031D">
      <w:r>
        <w:separator/>
      </w:r>
    </w:p>
  </w:endnote>
  <w:endnote w:type="continuationSeparator" w:id="0">
    <w:p w14:paraId="4010C842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14C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D8CC3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6FC1" w14:textId="77777777" w:rsidR="00BF031D" w:rsidRDefault="00BF031D">
      <w:r>
        <w:separator/>
      </w:r>
    </w:p>
  </w:footnote>
  <w:footnote w:type="continuationSeparator" w:id="0">
    <w:p w14:paraId="11161939" w14:textId="77777777" w:rsidR="00BF031D" w:rsidRDefault="00BF031D">
      <w:r>
        <w:continuationSeparator/>
      </w:r>
    </w:p>
  </w:footnote>
  <w:footnote w:id="1">
    <w:p w14:paraId="6E52795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D05D23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EFD4B2" w14:textId="77777777" w:rsidTr="00575A5C">
      <w:trPr>
        <w:trHeight w:val="925"/>
      </w:trPr>
      <w:tc>
        <w:tcPr>
          <w:tcW w:w="5041" w:type="dxa"/>
          <w:vAlign w:val="center"/>
        </w:tcPr>
        <w:p w14:paraId="3EDC0A7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A899FCB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2CC3E333" w14:textId="77777777" w:rsidR="00BD4E85" w:rsidRDefault="00BD4E85" w:rsidP="0009080E">
          <w:pPr>
            <w:pStyle w:val="Zhlav"/>
            <w:jc w:val="right"/>
          </w:pPr>
        </w:p>
      </w:tc>
    </w:tr>
  </w:tbl>
  <w:p w14:paraId="18BFA13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636589">
    <w:abstractNumId w:val="4"/>
  </w:num>
  <w:num w:numId="2" w16cid:durableId="1837382262">
    <w:abstractNumId w:val="1"/>
  </w:num>
  <w:num w:numId="3" w16cid:durableId="807934964">
    <w:abstractNumId w:val="2"/>
  </w:num>
  <w:num w:numId="4" w16cid:durableId="2109616688">
    <w:abstractNumId w:val="3"/>
  </w:num>
  <w:num w:numId="5" w16cid:durableId="1667318511">
    <w:abstractNumId w:val="0"/>
  </w:num>
  <w:num w:numId="6" w16cid:durableId="1851751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B1A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49E64D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2024-02-26T11:28:00Z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